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oampvfrlj7vq" w:id="0"/>
      <w:bookmarkEnd w:id="0"/>
      <w:r w:rsidDel="00000000" w:rsidR="00000000" w:rsidRPr="00000000">
        <w:rPr>
          <w:b w:val="1"/>
          <w:rtl w:val="0"/>
        </w:rPr>
        <w:t xml:space="preserve">TS NISHTHA Assessment Study 2022: Classroom Observation Tool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Observer Name: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Time: </w:t>
        <w:tab/>
        <w:tab/>
        <w:t xml:space="preserve">from ____________ to ____________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General Information</w:t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3300"/>
        <w:gridCol w:w="4995"/>
        <w:tblGridChange w:id="0">
          <w:tblGrid>
            <w:gridCol w:w="720"/>
            <w:gridCol w:w="3300"/>
            <w:gridCol w:w="4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District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 of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Urban / Semi-Urban / Rural / Other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Observed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Students on Register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Students in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Medium of Instruction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/ 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Physical Structure of the Classroom</w:t>
              <w:br w:type="textWrapping"/>
            </w:r>
            <w:r w:rsidDel="00000000" w:rsidR="00000000" w:rsidRPr="00000000">
              <w:rPr>
                <w:rtl w:val="0"/>
              </w:rPr>
              <w:t xml:space="preserve">(Could take pictures of the classroom from various angles)</w:t>
              <w:br w:type="textWrapping"/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Points to Consider: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Is the classroom well-lit and ventilated? Open windows?</w:t>
              <w:br w:type="textWrapping"/>
              <w:t xml:space="preserve">Noise disturbance?</w:t>
              <w:br w:type="textWrapping"/>
              <w:t xml:space="preserve">Space for students and teacher to move (Allows for group work?)</w:t>
              <w:br w:type="textWrapping"/>
              <w:t xml:space="preserve">Teachers’ voice carries to the back</w:t>
              <w:br w:type="textWrapping"/>
              <w:t xml:space="preserve">Blackboard is clearly visible at the back and in corners?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Visual Displays in the classroom</w:t>
              <w:br w:type="textWrapping"/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970"/>
        <w:gridCol w:w="904.3333333333334"/>
        <w:gridCol w:w="904.3333333333334"/>
        <w:gridCol w:w="904.3333333333334"/>
        <w:gridCol w:w="904.3333333333334"/>
        <w:gridCol w:w="904.3333333333334"/>
        <w:gridCol w:w="904.3333333333334"/>
        <w:tblGridChange w:id="0">
          <w:tblGrid>
            <w:gridCol w:w="630"/>
            <w:gridCol w:w="2970"/>
            <w:gridCol w:w="904.3333333333334"/>
            <w:gridCol w:w="904.3333333333334"/>
            <w:gridCol w:w="904.3333333333334"/>
            <w:gridCol w:w="904.3333333333334"/>
            <w:gridCol w:w="904.3333333333334"/>
            <w:gridCol w:w="904.3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TIME ON TASK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Spent on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  <w:br w:type="textWrapping"/>
              <w:t xml:space="preserve">Low 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Medium 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 Applicable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Teacher provides learning activity to most students</w:t>
              <w:br w:type="textWrapping"/>
              <w:t xml:space="preserve">(group work or such may allow passive participation)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are on task most of the time (85-90%)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QUALITY of TEACHING PRACTICES</w:t>
        <w:br w:type="textWrapping"/>
      </w:r>
    </w:p>
    <w:tbl>
      <w:tblPr>
        <w:tblStyle w:val="Table3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70"/>
        <w:gridCol w:w="105"/>
        <w:gridCol w:w="1080"/>
        <w:gridCol w:w="1260"/>
        <w:tblGridChange w:id="0">
          <w:tblGrid>
            <w:gridCol w:w="6570"/>
            <w:gridCol w:w="105"/>
            <w:gridCol w:w="1080"/>
            <w:gridCol w:w="12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Areas/Elements/ Behaviours</w:t>
              <w:br w:type="textWrapping"/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Scoring</w:t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4005"/>
        <w:gridCol w:w="630"/>
        <w:gridCol w:w="930"/>
        <w:gridCol w:w="855"/>
        <w:gridCol w:w="825"/>
        <w:gridCol w:w="660"/>
        <w:gridCol w:w="510"/>
        <w:tblGridChange w:id="0">
          <w:tblGrid>
            <w:gridCol w:w="630"/>
            <w:gridCol w:w="4005"/>
            <w:gridCol w:w="630"/>
            <w:gridCol w:w="930"/>
            <w:gridCol w:w="855"/>
            <w:gridCol w:w="825"/>
            <w:gridCol w:w="660"/>
            <w:gridCol w:w="5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 Classroom Culture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SUPPORTIVE LEARNING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15"/>
                <w:szCs w:val="15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  <w:br w:type="textWrapping"/>
            </w:r>
            <w:r w:rsidDel="00000000" w:rsidR="00000000" w:rsidRPr="00000000">
              <w:rPr>
                <w:b w:val="1"/>
                <w:sz w:val="15"/>
                <w:szCs w:val="15"/>
                <w:rtl w:val="0"/>
              </w:rPr>
              <w:t xml:space="preserve">Low 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Medium 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3,1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treats all students respectfully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uses positive language with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responds to students’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does not exhibit gender bias and challenges stereotype biases in the classroom.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POSITIVE BEHAVIORAL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sets clear behavioral expectations for classroom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acknowledges positive student 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redirects misbehavior and focuses on the expected behavior, rather than the undesired 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4740"/>
        <w:gridCol w:w="617.5"/>
        <w:gridCol w:w="617.5"/>
        <w:gridCol w:w="617.5"/>
        <w:gridCol w:w="617.5"/>
        <w:gridCol w:w="617.5"/>
        <w:gridCol w:w="617.5"/>
        <w:tblGridChange w:id="0">
          <w:tblGrid>
            <w:gridCol w:w="630"/>
            <w:gridCol w:w="4740"/>
            <w:gridCol w:w="617.5"/>
            <w:gridCol w:w="617.5"/>
            <w:gridCol w:w="617.5"/>
            <w:gridCol w:w="617.5"/>
            <w:gridCol w:w="617.5"/>
            <w:gridCol w:w="617.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 Instruction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FACILITATION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explicitly articulates the objectives of the lesson and relates classroom activities to the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teacher’s explanation of content is clear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makes connections in the lesson that relate to other content knowledge or students’ daily lives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models by enacting or thinking aloud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The teacher uses and allows for local language / local ways of informal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The teacher is aware of and includes all students in the learning process. </w:t>
              <w:br w:type="textWrapping"/>
              <w:t xml:space="preserve">(Eg. Calls them by their names always)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Teacher uses teaching aids (Mention aid/s) pictures/maps/videos,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CHECKS FOR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uses questions, prompts or other strategies to determine students’ level of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monitors most students during independent/group 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adjusts teaching to the level of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provides specific comments or prompts that help clarify students’ misunderstandings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provides specific comments or prompts that help identify students’ successes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CRITICAL THINKING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asks open-ended questions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provides thinking 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students ask open-ended questions or perform thinking 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2820"/>
        <w:gridCol w:w="904.3333333333334"/>
        <w:gridCol w:w="904.3333333333334"/>
        <w:gridCol w:w="904.3333333333334"/>
        <w:gridCol w:w="904.3333333333334"/>
        <w:gridCol w:w="904.3333333333334"/>
        <w:gridCol w:w="904.3333333333334"/>
        <w:tblGridChange w:id="0">
          <w:tblGrid>
            <w:gridCol w:w="780"/>
            <w:gridCol w:w="2820"/>
            <w:gridCol w:w="904.3333333333334"/>
            <w:gridCol w:w="904.3333333333334"/>
            <w:gridCol w:w="904.3333333333334"/>
            <w:gridCol w:w="904.3333333333334"/>
            <w:gridCol w:w="904.3333333333334"/>
            <w:gridCol w:w="904.33333333333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 SOCIOEMOTIONAL SKILLS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AUTONOMY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  <w:br w:type="textWrapping"/>
              <w:t xml:space="preserve">Low 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Medium 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 Applicable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provides students with choices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provides students with opportunities to take on roles in the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students volunteer to participate in the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PERSEVERANCE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acknowledges students’ efforts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has a positive attitude towards students’ challenges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The teacher encourages goal setting / </w:t>
            </w:r>
            <w:r w:rsidDel="00000000" w:rsidR="00000000" w:rsidRPr="00000000">
              <w:rPr>
                <w:color w:val="0000ff"/>
                <w:rtl w:val="0"/>
              </w:rPr>
              <w:t xml:space="preserve">learning from mistakes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SOCIAL &amp; COLLABORATIVE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promotes students’ collaboration through peer interaction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teacher promotes students’ interpersonal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collaborate with one another through peer interaction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tone of the classroom environment was positive (cheerful / motivated / cooperative / respectful / inclusive)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ANY OTHER REMARKS</w:t>
      </w:r>
    </w:p>
    <w:sectPr>
      <w:footerReference r:id="rId6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8">
    <w:pPr>
      <w:jc w:val="left"/>
      <w:rPr>
        <w:b w:val="1"/>
      </w:rPr>
    </w:pPr>
    <w:r w:rsidDel="00000000" w:rsidR="00000000" w:rsidRPr="00000000">
      <w:rPr>
        <w:rtl w:val="0"/>
      </w:rPr>
      <w:t xml:space="preserve">TS NISHTHA 2022 CRO TOOL </w:t>
      <w:tab/>
      <w:tab/>
      <w:tab/>
      <w:tab/>
      <w:tab/>
      <w:tab/>
      <w:t xml:space="preserve">Page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